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hint="eastAsia" w:ascii="宋体" w:hAnsi="宋体" w:eastAsia="黑体"/>
          <w:b/>
          <w:bCs/>
          <w:sz w:val="44"/>
          <w:szCs w:val="44"/>
        </w:rPr>
      </w:pPr>
      <w:r>
        <w:rPr>
          <w:rFonts w:hint="eastAsia" w:ascii="宋体" w:hAnsi="宋体" w:eastAsia="黑体"/>
          <w:b/>
          <w:bCs/>
          <w:sz w:val="44"/>
          <w:szCs w:val="44"/>
        </w:rPr>
        <w:t>安徽省社会科学界第十</w:t>
      </w:r>
      <w:r>
        <w:rPr>
          <w:rFonts w:hint="eastAsia" w:ascii="宋体" w:hAnsi="宋体" w:eastAsia="黑体"/>
          <w:b/>
          <w:bCs/>
          <w:sz w:val="44"/>
          <w:szCs w:val="44"/>
          <w:lang w:val="en-US" w:eastAsia="zh-CN"/>
        </w:rPr>
        <w:t>八</w:t>
      </w:r>
      <w:r>
        <w:rPr>
          <w:rFonts w:hint="eastAsia" w:ascii="宋体" w:hAnsi="宋体" w:eastAsia="黑体"/>
          <w:b/>
          <w:bCs/>
          <w:sz w:val="44"/>
          <w:szCs w:val="44"/>
        </w:rPr>
        <w:t>届（202</w:t>
      </w:r>
      <w:r>
        <w:rPr>
          <w:rFonts w:hint="eastAsia" w:ascii="宋体" w:hAnsi="宋体" w:eastAsia="黑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黑体"/>
          <w:b/>
          <w:bCs/>
          <w:sz w:val="44"/>
          <w:szCs w:val="44"/>
        </w:rPr>
        <w:t>）</w:t>
      </w:r>
    </w:p>
    <w:p>
      <w:pPr>
        <w:spacing w:line="900" w:lineRule="exact"/>
        <w:jc w:val="center"/>
        <w:rPr>
          <w:rFonts w:hint="eastAsia" w:ascii="宋体" w:hAnsi="宋体" w:eastAsia="黑体"/>
          <w:b/>
          <w:bCs/>
          <w:sz w:val="44"/>
          <w:szCs w:val="44"/>
        </w:rPr>
      </w:pPr>
      <w:r>
        <w:rPr>
          <w:rFonts w:hint="eastAsia" w:ascii="宋体" w:hAnsi="宋体" w:eastAsia="黑体"/>
          <w:b/>
          <w:bCs/>
          <w:sz w:val="44"/>
          <w:szCs w:val="44"/>
        </w:rPr>
        <w:t>学术年会征文申报表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3"/>
        <w:tblW w:w="91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842"/>
        <w:gridCol w:w="1519"/>
        <w:gridCol w:w="232"/>
        <w:gridCol w:w="664"/>
        <w:gridCol w:w="386"/>
        <w:gridCol w:w="93"/>
        <w:gridCol w:w="1306"/>
        <w:gridCol w:w="618"/>
        <w:gridCol w:w="6"/>
        <w:gridCol w:w="802"/>
        <w:gridCol w:w="47"/>
        <w:gridCol w:w="386"/>
        <w:gridCol w:w="613"/>
        <w:gridCol w:w="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7" w:type="dxa"/>
            <w:gridSpan w:val="2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申报人</w:t>
            </w:r>
          </w:p>
        </w:tc>
        <w:tc>
          <w:tcPr>
            <w:tcW w:w="1751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399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9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80"/>
                <w:kern w:val="0"/>
                <w:sz w:val="24"/>
                <w:fitText w:val="1441" w:id="1303514034"/>
              </w:rPr>
              <w:t>文化程</w:t>
            </w:r>
            <w:r>
              <w:rPr>
                <w:rFonts w:hint="eastAsia"/>
                <w:spacing w:val="0"/>
                <w:kern w:val="0"/>
                <w:sz w:val="24"/>
                <w:fitText w:val="1441" w:id="1303514034"/>
              </w:rPr>
              <w:t>度</w:t>
            </w:r>
          </w:p>
        </w:tc>
        <w:tc>
          <w:tcPr>
            <w:tcW w:w="1606" w:type="dxa"/>
            <w:gridSpan w:val="2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606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bookmarkStart w:id="0" w:name="_GoBack"/>
            <w:r>
              <w:rPr>
                <w:rFonts w:hint="eastAsia"/>
                <w:sz w:val="24"/>
                <w:lang w:eastAsia="zh-CN"/>
              </w:rPr>
              <w:t>申报专场</w:t>
            </w:r>
            <w:bookmarkEnd w:id="0"/>
          </w:p>
        </w:tc>
        <w:tc>
          <w:tcPr>
            <w:tcW w:w="280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465" w:type="dxa"/>
            <w:gridSpan w:val="7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宿州学院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成果名称</w:t>
            </w:r>
          </w:p>
        </w:tc>
        <w:tc>
          <w:tcPr>
            <w:tcW w:w="7665" w:type="dxa"/>
            <w:gridSpan w:val="1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665" w:type="dxa"/>
            <w:gridSpan w:val="1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办公电话移动手机</w:t>
            </w:r>
          </w:p>
        </w:tc>
        <w:tc>
          <w:tcPr>
            <w:tcW w:w="193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0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39" w:type="dxa"/>
            <w:gridSpan w:val="4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</w:t>
            </w:r>
            <w:r>
              <w:rPr>
                <w:rFonts w:hint="eastAsia"/>
                <w:w w:val="90"/>
                <w:sz w:val="24"/>
              </w:rPr>
              <w:t>（排序以版权页为准）</w:t>
            </w:r>
          </w:p>
        </w:tc>
        <w:tc>
          <w:tcPr>
            <w:tcW w:w="15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896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403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  务</w:t>
            </w:r>
          </w:p>
          <w:p>
            <w:pPr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（专业技术职务）</w:t>
            </w:r>
          </w:p>
        </w:tc>
        <w:tc>
          <w:tcPr>
            <w:tcW w:w="2847" w:type="dxa"/>
            <w:gridSpan w:val="6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第一作者</w:t>
            </w:r>
          </w:p>
        </w:tc>
        <w:tc>
          <w:tcPr>
            <w:tcW w:w="15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6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3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47" w:type="dxa"/>
            <w:gridSpan w:val="6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第二作者</w:t>
            </w:r>
          </w:p>
        </w:tc>
        <w:tc>
          <w:tcPr>
            <w:tcW w:w="15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6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3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47" w:type="dxa"/>
            <w:gridSpan w:val="6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第三作者</w:t>
            </w:r>
          </w:p>
        </w:tc>
        <w:tc>
          <w:tcPr>
            <w:tcW w:w="151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6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3" w:type="dxa"/>
            <w:gridSpan w:val="4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47" w:type="dxa"/>
            <w:gridSpan w:val="6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57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……</w:t>
            </w: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51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6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3" w:type="dxa"/>
            <w:gridSpan w:val="4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47" w:type="dxa"/>
            <w:gridSpan w:val="6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15" w:type="dxa"/>
            <w:vMerge w:val="restart"/>
            <w:noWrap w:val="0"/>
            <w:vAlign w:val="center"/>
          </w:tcPr>
          <w:p>
            <w:pPr>
              <w:ind w:firstLine="4800" w:firstLineChars="2000"/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单位意见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意识形态审查是否合格</w:t>
            </w: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pacing w:val="-16"/>
                <w:sz w:val="24"/>
              </w:rPr>
            </w:pPr>
          </w:p>
          <w:p>
            <w:pPr>
              <w:jc w:val="center"/>
              <w:rPr>
                <w:rFonts w:hint="eastAsia"/>
                <w:spacing w:val="-16"/>
                <w:sz w:val="24"/>
              </w:rPr>
            </w:pPr>
          </w:p>
        </w:tc>
        <w:tc>
          <w:tcPr>
            <w:tcW w:w="240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学术规范审查是否合格</w:t>
            </w: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重复率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615" w:type="dxa"/>
            <w:vMerge w:val="continue"/>
            <w:noWrap w:val="0"/>
            <w:vAlign w:val="top"/>
          </w:tcPr>
          <w:p>
            <w:pPr>
              <w:ind w:firstLine="4800" w:firstLineChars="2000"/>
              <w:rPr>
                <w:rFonts w:hint="eastAsia"/>
                <w:sz w:val="24"/>
                <w:u w:val="single"/>
              </w:rPr>
            </w:pPr>
          </w:p>
        </w:tc>
        <w:tc>
          <w:tcPr>
            <w:tcW w:w="8507" w:type="dxa"/>
            <w:gridSpan w:val="14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</w:rPr>
              <w:t>申报单位：（盖章）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xNGQ1MjFhMDY0MTM0MmQyZDFlNDc3YzNhYWUzN2IifQ=="/>
  </w:docVars>
  <w:rsids>
    <w:rsidRoot w:val="2E974E2F"/>
    <w:rsid w:val="21B46321"/>
    <w:rsid w:val="2E974E2F"/>
    <w:rsid w:val="32F347CF"/>
    <w:rsid w:val="4987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